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7A64" w14:textId="77777777" w:rsidR="00E725DE" w:rsidRDefault="00E725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7BC027A" w14:textId="77777777" w:rsidR="00E725DE" w:rsidRDefault="00E725DE">
      <w:pPr>
        <w:pStyle w:val="ConsPlusNormal"/>
        <w:jc w:val="both"/>
        <w:outlineLvl w:val="0"/>
      </w:pPr>
    </w:p>
    <w:p w14:paraId="02B7EC59" w14:textId="77777777" w:rsidR="00E725DE" w:rsidRDefault="00E725D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4F2C6B4" w14:textId="77777777" w:rsidR="00E725DE" w:rsidRDefault="00E725DE">
      <w:pPr>
        <w:pStyle w:val="ConsPlusTitle"/>
        <w:jc w:val="center"/>
      </w:pPr>
    </w:p>
    <w:p w14:paraId="50BDE652" w14:textId="77777777" w:rsidR="00E725DE" w:rsidRDefault="00E725DE">
      <w:pPr>
        <w:pStyle w:val="ConsPlusTitle"/>
        <w:jc w:val="center"/>
      </w:pPr>
      <w:r>
        <w:t>ПОСТАНОВЛЕНИЕ</w:t>
      </w:r>
    </w:p>
    <w:p w14:paraId="2039BD18" w14:textId="77777777" w:rsidR="00E725DE" w:rsidRDefault="00E725DE">
      <w:pPr>
        <w:pStyle w:val="ConsPlusTitle"/>
        <w:jc w:val="center"/>
      </w:pPr>
      <w:r>
        <w:t>от 17 октября 2020 г. N 1701</w:t>
      </w:r>
    </w:p>
    <w:p w14:paraId="62180B5F" w14:textId="77777777" w:rsidR="00E725DE" w:rsidRDefault="00E725DE">
      <w:pPr>
        <w:pStyle w:val="ConsPlusTitle"/>
        <w:jc w:val="center"/>
      </w:pPr>
    </w:p>
    <w:p w14:paraId="4F792A8E" w14:textId="77777777" w:rsidR="00E725DE" w:rsidRDefault="00E725DE">
      <w:pPr>
        <w:pStyle w:val="ConsPlusTitle"/>
        <w:jc w:val="center"/>
      </w:pPr>
      <w:r>
        <w:t>ОБ УТВЕРЖДЕНИИ ПОЛОЖЕНИЯ</w:t>
      </w:r>
    </w:p>
    <w:p w14:paraId="76626AC4" w14:textId="77777777" w:rsidR="00E725DE" w:rsidRDefault="00E725DE">
      <w:pPr>
        <w:pStyle w:val="ConsPlusTitle"/>
        <w:jc w:val="center"/>
      </w:pPr>
      <w:r>
        <w:t>О ПРИОБРЕТЕНИИ, ХРАНЕНИИ И ИСПОЛЬЗОВАНИИ СРЕДСТВ АКТИВНЫХ</w:t>
      </w:r>
    </w:p>
    <w:p w14:paraId="38A6D199" w14:textId="77777777" w:rsidR="00E725DE" w:rsidRDefault="00E725DE">
      <w:pPr>
        <w:pStyle w:val="ConsPlusTitle"/>
        <w:jc w:val="center"/>
      </w:pPr>
      <w:r>
        <w:t>ВОЗДЕЙСТВИЙ СПЕЦИАЛИЗИРОВАННЫМИ ОРГАНИЗАЦИЯМИ АКТИВНЫХ</w:t>
      </w:r>
    </w:p>
    <w:p w14:paraId="72C39FBD" w14:textId="77777777" w:rsidR="00E725DE" w:rsidRDefault="00E725DE">
      <w:pPr>
        <w:pStyle w:val="ConsPlusTitle"/>
        <w:jc w:val="center"/>
      </w:pPr>
      <w:r>
        <w:t>ВОЗДЕЙСТВИЙ НА ГИДРОМЕТЕОРОЛОГИЧЕСКИЕ ПРОЦЕССЫ</w:t>
      </w:r>
    </w:p>
    <w:p w14:paraId="55D40899" w14:textId="77777777" w:rsidR="00E725DE" w:rsidRDefault="00E725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25DE" w14:paraId="4E91654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C7FF" w14:textId="77777777" w:rsidR="00E725DE" w:rsidRDefault="00E725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697D" w14:textId="77777777" w:rsidR="00E725DE" w:rsidRDefault="00E725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56B0CF" w14:textId="77777777" w:rsidR="00E725DE" w:rsidRDefault="00E72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C9CB37" w14:textId="77777777" w:rsidR="00E725DE" w:rsidRDefault="00E725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21.02.2022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EAE7" w14:textId="77777777" w:rsidR="00E725DE" w:rsidRDefault="00E725DE">
            <w:pPr>
              <w:spacing w:after="1" w:line="0" w:lineRule="atLeast"/>
            </w:pPr>
          </w:p>
        </w:tc>
      </w:tr>
    </w:tbl>
    <w:p w14:paraId="3AE81C74" w14:textId="77777777" w:rsidR="00E725DE" w:rsidRDefault="00E725DE">
      <w:pPr>
        <w:pStyle w:val="ConsPlusNormal"/>
        <w:jc w:val="both"/>
      </w:pPr>
    </w:p>
    <w:p w14:paraId="7598740A" w14:textId="77777777" w:rsidR="00E725DE" w:rsidRDefault="00E725D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9</w:t>
        </w:r>
      </w:hyperlink>
      <w:r>
        <w:t xml:space="preserve"> Федерального закона "О гидрометеорологической службе" Правительство Российской Федерации постановляет:</w:t>
      </w:r>
    </w:p>
    <w:p w14:paraId="74A8A508" w14:textId="77777777" w:rsidR="00E725DE" w:rsidRDefault="00E725D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приобретении, хранении и использовании средств активных воздействий специализированными организациями активных воздействий на гидрометеорологические процессы.</w:t>
      </w:r>
    </w:p>
    <w:p w14:paraId="04D0186C" w14:textId="77777777" w:rsidR="00E725DE" w:rsidRDefault="00E725DE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3E45AC18" w14:textId="77777777" w:rsidR="00E725DE" w:rsidRDefault="00E725D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14:paraId="11E7EBCA" w14:textId="77777777" w:rsidR="00E725DE" w:rsidRDefault="00E725DE">
      <w:pPr>
        <w:pStyle w:val="ConsPlusNormal"/>
        <w:jc w:val="both"/>
      </w:pPr>
    </w:p>
    <w:p w14:paraId="094D5A69" w14:textId="77777777" w:rsidR="00E725DE" w:rsidRDefault="00E725DE">
      <w:pPr>
        <w:pStyle w:val="ConsPlusNormal"/>
        <w:jc w:val="right"/>
      </w:pPr>
      <w:r>
        <w:t>Председатель Правительства</w:t>
      </w:r>
    </w:p>
    <w:p w14:paraId="77922032" w14:textId="77777777" w:rsidR="00E725DE" w:rsidRDefault="00E725DE">
      <w:pPr>
        <w:pStyle w:val="ConsPlusNormal"/>
        <w:jc w:val="right"/>
      </w:pPr>
      <w:r>
        <w:t>Российской Федерации</w:t>
      </w:r>
    </w:p>
    <w:p w14:paraId="3BEA04E4" w14:textId="77777777" w:rsidR="00E725DE" w:rsidRDefault="00E725DE">
      <w:pPr>
        <w:pStyle w:val="ConsPlusNormal"/>
        <w:jc w:val="right"/>
      </w:pPr>
      <w:r>
        <w:t>М.МИШУСТИН</w:t>
      </w:r>
    </w:p>
    <w:p w14:paraId="1BCA79DE" w14:textId="77777777" w:rsidR="00E725DE" w:rsidRDefault="00E725DE">
      <w:pPr>
        <w:pStyle w:val="ConsPlusNormal"/>
        <w:jc w:val="both"/>
      </w:pPr>
    </w:p>
    <w:p w14:paraId="41B207B9" w14:textId="77777777" w:rsidR="00E725DE" w:rsidRDefault="00E725DE">
      <w:pPr>
        <w:pStyle w:val="ConsPlusNormal"/>
        <w:jc w:val="both"/>
      </w:pPr>
    </w:p>
    <w:p w14:paraId="65DF2862" w14:textId="77777777" w:rsidR="00E725DE" w:rsidRDefault="00E725DE">
      <w:pPr>
        <w:pStyle w:val="ConsPlusNormal"/>
        <w:jc w:val="both"/>
      </w:pPr>
    </w:p>
    <w:p w14:paraId="3D1D322F" w14:textId="77777777" w:rsidR="00E725DE" w:rsidRDefault="00E725DE">
      <w:pPr>
        <w:pStyle w:val="ConsPlusNormal"/>
        <w:jc w:val="both"/>
      </w:pPr>
    </w:p>
    <w:p w14:paraId="241B1536" w14:textId="77777777" w:rsidR="00E725DE" w:rsidRDefault="00E725DE">
      <w:pPr>
        <w:pStyle w:val="ConsPlusNormal"/>
        <w:jc w:val="both"/>
      </w:pPr>
    </w:p>
    <w:p w14:paraId="3E096DD1" w14:textId="77777777" w:rsidR="00E725DE" w:rsidRDefault="00E725DE">
      <w:pPr>
        <w:pStyle w:val="ConsPlusNormal"/>
        <w:jc w:val="right"/>
        <w:outlineLvl w:val="0"/>
      </w:pPr>
      <w:r>
        <w:t>Утверждено</w:t>
      </w:r>
    </w:p>
    <w:p w14:paraId="0AC6C36B" w14:textId="77777777" w:rsidR="00E725DE" w:rsidRDefault="00E725DE">
      <w:pPr>
        <w:pStyle w:val="ConsPlusNormal"/>
        <w:jc w:val="right"/>
      </w:pPr>
      <w:r>
        <w:t>постановлением Правительства</w:t>
      </w:r>
    </w:p>
    <w:p w14:paraId="0643A735" w14:textId="77777777" w:rsidR="00E725DE" w:rsidRDefault="00E725DE">
      <w:pPr>
        <w:pStyle w:val="ConsPlusNormal"/>
        <w:jc w:val="right"/>
      </w:pPr>
      <w:r>
        <w:t>Российской Федерации</w:t>
      </w:r>
    </w:p>
    <w:p w14:paraId="6C724CBB" w14:textId="77777777" w:rsidR="00E725DE" w:rsidRDefault="00E725DE">
      <w:pPr>
        <w:pStyle w:val="ConsPlusNormal"/>
        <w:jc w:val="right"/>
      </w:pPr>
      <w:r>
        <w:t>от 17 октября 2020 г. N 1701</w:t>
      </w:r>
    </w:p>
    <w:p w14:paraId="77F68FC7" w14:textId="77777777" w:rsidR="00E725DE" w:rsidRDefault="00E725DE">
      <w:pPr>
        <w:pStyle w:val="ConsPlusNormal"/>
        <w:jc w:val="both"/>
      </w:pPr>
    </w:p>
    <w:p w14:paraId="48F6AA39" w14:textId="77777777" w:rsidR="00E725DE" w:rsidRDefault="00E725DE">
      <w:pPr>
        <w:pStyle w:val="ConsPlusTitle"/>
        <w:jc w:val="center"/>
      </w:pPr>
      <w:bookmarkStart w:id="0" w:name="P31"/>
      <w:bookmarkEnd w:id="0"/>
      <w:r>
        <w:t>ПОЛОЖЕНИЕ</w:t>
      </w:r>
    </w:p>
    <w:p w14:paraId="39ED19F5" w14:textId="77777777" w:rsidR="00E725DE" w:rsidRDefault="00E725DE">
      <w:pPr>
        <w:pStyle w:val="ConsPlusTitle"/>
        <w:jc w:val="center"/>
      </w:pPr>
      <w:r>
        <w:t>О ПРИОБРЕТЕНИИ, ХРАНЕНИИ И ИСПОЛЬЗОВАНИИ СРЕДСТВ АКТИВНЫХ</w:t>
      </w:r>
    </w:p>
    <w:p w14:paraId="5809B042" w14:textId="77777777" w:rsidR="00E725DE" w:rsidRDefault="00E725DE">
      <w:pPr>
        <w:pStyle w:val="ConsPlusTitle"/>
        <w:jc w:val="center"/>
      </w:pPr>
      <w:r>
        <w:t>ВОЗДЕЙСТВИЙ СПЕЦИАЛИЗИРОВАННЫМИ ОРГАНИЗАЦИЯМИ АКТИВНЫХ</w:t>
      </w:r>
    </w:p>
    <w:p w14:paraId="06BBAF2B" w14:textId="77777777" w:rsidR="00E725DE" w:rsidRDefault="00E725DE">
      <w:pPr>
        <w:pStyle w:val="ConsPlusTitle"/>
        <w:jc w:val="center"/>
      </w:pPr>
      <w:r>
        <w:t>ВОЗДЕЙСТВИЙ НА ГИДРОМЕТЕОРОЛОГИЧЕСКИЕ ПРОЦЕССЫ</w:t>
      </w:r>
    </w:p>
    <w:p w14:paraId="693BBA44" w14:textId="77777777" w:rsidR="00E725DE" w:rsidRDefault="00E725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25DE" w14:paraId="7A9317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C501" w14:textId="77777777" w:rsidR="00E725DE" w:rsidRDefault="00E725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8C55" w14:textId="77777777" w:rsidR="00E725DE" w:rsidRDefault="00E725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6B71F8" w14:textId="77777777" w:rsidR="00E725DE" w:rsidRDefault="00E72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000FCF" w14:textId="77777777" w:rsidR="00E725DE" w:rsidRDefault="00E725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21.02.2022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546F" w14:textId="77777777" w:rsidR="00E725DE" w:rsidRDefault="00E725DE">
            <w:pPr>
              <w:spacing w:after="1" w:line="0" w:lineRule="atLeast"/>
            </w:pPr>
          </w:p>
        </w:tc>
      </w:tr>
    </w:tbl>
    <w:p w14:paraId="77EC9539" w14:textId="77777777" w:rsidR="00E725DE" w:rsidRDefault="00E725DE">
      <w:pPr>
        <w:pStyle w:val="ConsPlusNormal"/>
        <w:jc w:val="both"/>
      </w:pPr>
    </w:p>
    <w:p w14:paraId="4A25AC5C" w14:textId="77777777" w:rsidR="00E725DE" w:rsidRDefault="00E725DE">
      <w:pPr>
        <w:pStyle w:val="ConsPlusNormal"/>
        <w:ind w:firstLine="540"/>
        <w:jc w:val="both"/>
      </w:pPr>
      <w:r>
        <w:t>1. Настоящее Положение устанавливает порядок приобретения, хранения и использования средств активных воздействий специализированными организациями активных воздействий на гидрометеорологические процессы (далее - специализированные организации).</w:t>
      </w:r>
    </w:p>
    <w:p w14:paraId="22521A9E" w14:textId="77777777" w:rsidR="00E725DE" w:rsidRDefault="00E725D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42D3E708" w14:textId="77777777" w:rsidR="00E725DE" w:rsidRDefault="00E725DE">
      <w:pPr>
        <w:pStyle w:val="ConsPlusNormal"/>
        <w:spacing w:before="220"/>
        <w:ind w:firstLine="540"/>
        <w:jc w:val="both"/>
      </w:pPr>
      <w:r>
        <w:t xml:space="preserve">2. Активные воздействия на гидрометеорологические процессы (далее - активные </w:t>
      </w:r>
      <w:r>
        <w:lastRenderedPageBreak/>
        <w:t>воздействия) проводятся в целях их регулирования и уменьшения возможного вреда от данных процессов населению и экономике (защита сельскохозяйственных растений от градобития, регулирования осадков, рассеивание туманов и спуск снежных лавин).</w:t>
      </w:r>
    </w:p>
    <w:p w14:paraId="5652EA42" w14:textId="77777777" w:rsidR="00E725DE" w:rsidRDefault="00E725DE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45F1C356" w14:textId="77777777" w:rsidR="00E725DE" w:rsidRDefault="00E725DE">
      <w:pPr>
        <w:pStyle w:val="ConsPlusNormal"/>
        <w:spacing w:before="220"/>
        <w:ind w:firstLine="540"/>
        <w:jc w:val="both"/>
      </w:pPr>
      <w:r>
        <w:t xml:space="preserve">3. Средства активных воздействий, содержащие взрывчатые и пиротехнические вещества, вправе приобретать, хранить и использовать специализированные организации, имеющие лицензии на проведение работ по активным воздействиям на гидрометеорологические процессы, выданные им Федеральной службой по гидрометеорологии и мониторингу окружающей среды в установленном </w:t>
      </w:r>
      <w:hyperlink r:id="rId11" w:history="1">
        <w:r>
          <w:rPr>
            <w:color w:val="0000FF"/>
          </w:rPr>
          <w:t>порядке</w:t>
        </w:r>
      </w:hyperlink>
      <w:r>
        <w:t>.</w:t>
      </w:r>
    </w:p>
    <w:p w14:paraId="66DFA084" w14:textId="77777777" w:rsidR="00E725DE" w:rsidRDefault="00E725D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C1DE5D6" w14:textId="77777777" w:rsidR="00E725DE" w:rsidRDefault="00E725DE">
      <w:pPr>
        <w:pStyle w:val="ConsPlusNormal"/>
        <w:spacing w:before="220"/>
        <w:ind w:firstLine="540"/>
        <w:jc w:val="both"/>
      </w:pPr>
      <w:bookmarkStart w:id="1" w:name="P44"/>
      <w:bookmarkEnd w:id="1"/>
      <w:r>
        <w:t>4. Не содержащие взрывчатых и пиротехнических веществ средства активных воздействий (технические средства, радиолокационные средства, реагенты, используемые для проведения работ по активным воздействиям) могут приобретаться, храниться и использоваться специализированными организациями без наличия у них лицензий на проведение работ по активным воздействиям на гидрометеорологические процессы.</w:t>
      </w:r>
    </w:p>
    <w:p w14:paraId="1206FC37" w14:textId="77777777" w:rsidR="00E725DE" w:rsidRDefault="00E725D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310689AC" w14:textId="77777777" w:rsidR="00E725DE" w:rsidRDefault="00E725DE">
      <w:pPr>
        <w:pStyle w:val="ConsPlusNormal"/>
        <w:spacing w:before="220"/>
        <w:ind w:firstLine="540"/>
        <w:jc w:val="both"/>
      </w:pPr>
      <w:r>
        <w:t xml:space="preserve">5. Для проведения работ по активным воздействиям с применением средств активных воздействий, указанных в </w:t>
      </w:r>
      <w:hyperlink w:anchor="P44" w:history="1">
        <w:r>
          <w:rPr>
            <w:color w:val="0000FF"/>
          </w:rPr>
          <w:t>пункте 4</w:t>
        </w:r>
      </w:hyperlink>
      <w:r>
        <w:t xml:space="preserve"> настоящего Положения, применяемых совместно со средствами активных воздействий, содержащими взрывчатые и пиротехнические вещества, требуется наличие лицензии на проведение работ по активным воздействиям на гидрометеорологические процессы.</w:t>
      </w:r>
    </w:p>
    <w:p w14:paraId="62DC4E18" w14:textId="77777777" w:rsidR="00E725DE" w:rsidRDefault="00E725D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38ACDAEA" w14:textId="77777777" w:rsidR="00E725DE" w:rsidRDefault="00E725DE">
      <w:pPr>
        <w:pStyle w:val="ConsPlusNormal"/>
        <w:spacing w:before="220"/>
        <w:ind w:firstLine="540"/>
        <w:jc w:val="both"/>
      </w:pPr>
      <w:r>
        <w:t>6. Хранение средств активных воздействий, содержащих взрывчатые и пиротехнические вещества, осуществляется в соответствии с требованиями эксплуатационной документации таких средств на складах (хранилищах) постоянного хранения, складах межсезонного хранения и складах временного хранения.</w:t>
      </w:r>
    </w:p>
    <w:p w14:paraId="5A5727EF" w14:textId="77777777" w:rsidR="00E725DE" w:rsidRDefault="00E725D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5CA3EF5D" w14:textId="77777777" w:rsidR="00E725DE" w:rsidRDefault="00E725DE">
      <w:pPr>
        <w:pStyle w:val="ConsPlusNormal"/>
        <w:spacing w:before="220"/>
        <w:ind w:firstLine="540"/>
        <w:jc w:val="both"/>
      </w:pPr>
      <w:r>
        <w:t>7. Склады постоянного хранения предназначены для круглогодичного хранения средств активных воздействий, содержащих взрывчатые и пиротехнические вещества.</w:t>
      </w:r>
    </w:p>
    <w:p w14:paraId="1822A013" w14:textId="77777777" w:rsidR="00E725DE" w:rsidRDefault="00E725D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0363B1DA" w14:textId="77777777" w:rsidR="00E725DE" w:rsidRDefault="00E725DE">
      <w:pPr>
        <w:pStyle w:val="ConsPlusNormal"/>
        <w:spacing w:before="220"/>
        <w:ind w:firstLine="540"/>
        <w:jc w:val="both"/>
      </w:pPr>
      <w:r>
        <w:t>8. Склады межсезонного хранения предназначены для хранения средств активных воздействий, содержащих взрывчатые и пиротехнические вещества, в межсезонный период работ по активным воздействиям или на период хранения менее года.</w:t>
      </w:r>
    </w:p>
    <w:p w14:paraId="22AAAD79" w14:textId="77777777" w:rsidR="00E725DE" w:rsidRDefault="00E725D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08CDB40E" w14:textId="77777777" w:rsidR="00E725DE" w:rsidRDefault="00E725DE">
      <w:pPr>
        <w:pStyle w:val="ConsPlusNormal"/>
        <w:spacing w:before="220"/>
        <w:ind w:firstLine="540"/>
        <w:jc w:val="both"/>
      </w:pPr>
      <w:r>
        <w:t>9. Склады временного хранения предназначены для хранения требуемого по технологии количества средств активных воздействий, содержащих взрывчатые и пиротехнические вещества, на период или сезон проведения работ по активным воздействиям непосредственно на пунктах воздействий или на аэродромах базирования воздушных судов, осуществляющих работы по активным воздействиям. В межсезонный период оставшиеся на пунктах воздействий или на аэродромах базирования воздушных судов, осуществляющих работы по активным воздействиям, средства активных воздействий, содержащие взрывчатые и пиротехнические вещества, вывозятся на склады постоянного хранения или на склады межсезонного хранения.</w:t>
      </w:r>
    </w:p>
    <w:p w14:paraId="5681404C" w14:textId="77777777" w:rsidR="00E725DE" w:rsidRDefault="00E725D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378C7AD4" w14:textId="77777777" w:rsidR="00E725DE" w:rsidRDefault="00E725DE">
      <w:pPr>
        <w:pStyle w:val="ConsPlusNormal"/>
        <w:spacing w:before="220"/>
        <w:ind w:firstLine="540"/>
        <w:jc w:val="both"/>
      </w:pPr>
      <w:r>
        <w:t>10. Хранение средств активных воздействий, содержащих взрывчатые и пиротехнические вещества, должно осуществляться способом, исключающим попадание прямых солнечных лучей и атмосферных осадков на упаковку, в которой содержатся такие средства.</w:t>
      </w:r>
    </w:p>
    <w:p w14:paraId="2350DAFA" w14:textId="77777777" w:rsidR="00E725DE" w:rsidRDefault="00E725D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6FED78FE" w14:textId="77777777" w:rsidR="00E725DE" w:rsidRDefault="00E725DE">
      <w:pPr>
        <w:pStyle w:val="ConsPlusNormal"/>
        <w:spacing w:before="220"/>
        <w:ind w:firstLine="540"/>
        <w:jc w:val="both"/>
      </w:pPr>
      <w:r>
        <w:lastRenderedPageBreak/>
        <w:t>11. Средства активных воздействий, содержащие взрывчатые и пиротехнические вещества, которые хранятся в упаковке с нарушением целостности или в упаковке, имеющей внешние дефекты, изолируются и хранятся в отдельном помещении (месте) или в отдельной упаковке до их передачи на утилизацию.</w:t>
      </w:r>
    </w:p>
    <w:p w14:paraId="04478FC1" w14:textId="77777777" w:rsidR="00E725DE" w:rsidRDefault="00E725D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48628CBF" w14:textId="77777777" w:rsidR="00E725DE" w:rsidRDefault="00E725DE">
      <w:pPr>
        <w:pStyle w:val="ConsPlusNormal"/>
        <w:spacing w:before="220"/>
        <w:ind w:firstLine="540"/>
        <w:jc w:val="both"/>
      </w:pPr>
      <w:r>
        <w:t>12. Хранение средств активных воздействий, содержащих взрывчатые и пиротехнические вещества, на складах допускается в штабелях, размещенных на поддонах, или деревянных настилах, или на стеллажах. Высота штабеля должна быть не более 6 ярусов.</w:t>
      </w:r>
    </w:p>
    <w:p w14:paraId="07BE469E" w14:textId="77777777" w:rsidR="00E725DE" w:rsidRDefault="00E725D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9A7DCF6" w14:textId="77777777" w:rsidR="00E725DE" w:rsidRDefault="00E725DE">
      <w:pPr>
        <w:pStyle w:val="ConsPlusNormal"/>
        <w:spacing w:before="220"/>
        <w:ind w:firstLine="540"/>
        <w:jc w:val="both"/>
      </w:pPr>
      <w:r>
        <w:t>13. Допускается хранение без упаковки средств активных воздействий, содержащих взрывчатые и пиротехнические вещества, в местах их использования только на стеллажах.</w:t>
      </w:r>
    </w:p>
    <w:p w14:paraId="27D4A0BC" w14:textId="77777777" w:rsidR="00E725DE" w:rsidRDefault="00E725D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3271E32" w14:textId="77777777" w:rsidR="00E725DE" w:rsidRDefault="00E725DE">
      <w:pPr>
        <w:pStyle w:val="ConsPlusNormal"/>
        <w:spacing w:before="220"/>
        <w:ind w:firstLine="540"/>
        <w:jc w:val="both"/>
      </w:pPr>
      <w:r>
        <w:t>14. Допускается временное хранение средств активных воздействий, содержащих взрывчатые и пиротехнические вещества, в оборудованных транспортных средствах или в местах использования в пределах технологического цикла проводимых работ.</w:t>
      </w:r>
    </w:p>
    <w:p w14:paraId="2EBE2C19" w14:textId="77777777" w:rsidR="00E725DE" w:rsidRDefault="00E725D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50AE7CF1" w14:textId="77777777" w:rsidR="00E725DE" w:rsidRDefault="00E725DE">
      <w:pPr>
        <w:pStyle w:val="ConsPlusNormal"/>
        <w:spacing w:before="220"/>
        <w:ind w:firstLine="540"/>
        <w:jc w:val="both"/>
      </w:pPr>
      <w:r>
        <w:t>15. Хранение средств активных воздействий, содержащих взрывчатые и пиротехнические вещества, должно исключать их утрату и порчу.</w:t>
      </w:r>
    </w:p>
    <w:p w14:paraId="50FC1CCA" w14:textId="77777777" w:rsidR="00E725DE" w:rsidRDefault="00E725D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72E95928" w14:textId="77777777" w:rsidR="00E725DE" w:rsidRDefault="00E725DE">
      <w:pPr>
        <w:pStyle w:val="ConsPlusNormal"/>
        <w:spacing w:before="220"/>
        <w:ind w:firstLine="540"/>
        <w:jc w:val="both"/>
      </w:pPr>
      <w:r>
        <w:t xml:space="preserve">16. Хранение средств активных воздействий, указанных в </w:t>
      </w:r>
      <w:hyperlink w:anchor="P44" w:history="1">
        <w:r>
          <w:rPr>
            <w:color w:val="0000FF"/>
          </w:rPr>
          <w:t>пункте 4</w:t>
        </w:r>
      </w:hyperlink>
      <w:r>
        <w:t xml:space="preserve"> настоящего Положения, осуществляется в соответствии с их технической документацией, техническим описанием или инструкцией по их эксплуатации.</w:t>
      </w:r>
    </w:p>
    <w:p w14:paraId="7D0E4352" w14:textId="77777777" w:rsidR="00E725DE" w:rsidRDefault="00E725D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739A14B" w14:textId="77777777" w:rsidR="00E725DE" w:rsidRDefault="00E725DE">
      <w:pPr>
        <w:pStyle w:val="ConsPlusNormal"/>
        <w:spacing w:before="220"/>
        <w:ind w:firstLine="540"/>
        <w:jc w:val="both"/>
      </w:pPr>
      <w:r>
        <w:t>17. Запрещается хранить средства активных воздействий в снаряженном виде, а также направлять их в сторону людей, животных, строений.</w:t>
      </w:r>
    </w:p>
    <w:p w14:paraId="68ED8180" w14:textId="77777777" w:rsidR="00E725DE" w:rsidRDefault="00E725D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7A8E01BC" w14:textId="77777777" w:rsidR="00E725DE" w:rsidRDefault="00E725DE">
      <w:pPr>
        <w:pStyle w:val="ConsPlusNormal"/>
        <w:spacing w:before="220"/>
        <w:ind w:firstLine="540"/>
        <w:jc w:val="both"/>
      </w:pPr>
      <w:r>
        <w:t>18. Средства активных воздействий должны использоваться только по их прямому назначению в строгом соответствии с их технической и эксплуатационной документацией.</w:t>
      </w:r>
    </w:p>
    <w:p w14:paraId="34E57B44" w14:textId="77777777" w:rsidR="00E725DE" w:rsidRDefault="00E725D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62B69DD1" w14:textId="77777777" w:rsidR="00E725DE" w:rsidRDefault="00E725DE">
      <w:pPr>
        <w:pStyle w:val="ConsPlusNormal"/>
        <w:spacing w:before="220"/>
        <w:ind w:firstLine="540"/>
        <w:jc w:val="both"/>
      </w:pPr>
      <w:r>
        <w:t>19. Для проведения работ по активным воздействиям должны использоваться исправные средства активных воздействий.</w:t>
      </w:r>
    </w:p>
    <w:p w14:paraId="12D14B06" w14:textId="77777777" w:rsidR="00E725DE" w:rsidRDefault="00E725D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0237CE78" w14:textId="77777777" w:rsidR="00E725DE" w:rsidRDefault="00E725DE">
      <w:pPr>
        <w:pStyle w:val="ConsPlusNormal"/>
        <w:spacing w:before="220"/>
        <w:ind w:firstLine="540"/>
        <w:jc w:val="both"/>
      </w:pPr>
      <w:r>
        <w:t>20. Не допускается ронять средства активных воздействий, бросать их или наносить по ним удары, разбирать средства активных воздействий, содержащие взрывчатые и пиротехнические вещества, перевозить или переносить их в неисправной упаковке, использовать средства активных воздействий, имеющие внешние дефекты.</w:t>
      </w:r>
    </w:p>
    <w:p w14:paraId="31F8884B" w14:textId="77777777" w:rsidR="00E725DE" w:rsidRDefault="00E725D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6916FA7" w14:textId="77777777" w:rsidR="00E725DE" w:rsidRDefault="00E725DE">
      <w:pPr>
        <w:pStyle w:val="ConsPlusNormal"/>
        <w:spacing w:before="220"/>
        <w:ind w:firstLine="540"/>
        <w:jc w:val="both"/>
      </w:pPr>
      <w:r>
        <w:t>21. Перечень средств активных воздействий утверждается Министерством природных ресурсов и экологии Российской Федерации.</w:t>
      </w:r>
    </w:p>
    <w:p w14:paraId="3475324F" w14:textId="77777777" w:rsidR="00E725DE" w:rsidRDefault="00E725DE">
      <w:pPr>
        <w:pStyle w:val="ConsPlusNormal"/>
        <w:jc w:val="both"/>
      </w:pPr>
      <w:r>
        <w:t xml:space="preserve">(п. 21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21.02.2022 N 226)</w:t>
      </w:r>
    </w:p>
    <w:p w14:paraId="0F17D5F9" w14:textId="77777777" w:rsidR="00E725DE" w:rsidRDefault="00E725DE">
      <w:pPr>
        <w:pStyle w:val="ConsPlusNormal"/>
        <w:jc w:val="both"/>
      </w:pPr>
    </w:p>
    <w:p w14:paraId="207859B2" w14:textId="77777777" w:rsidR="00E725DE" w:rsidRDefault="00E725DE">
      <w:pPr>
        <w:pStyle w:val="ConsPlusNormal"/>
        <w:jc w:val="both"/>
      </w:pPr>
    </w:p>
    <w:p w14:paraId="4415C9E5" w14:textId="77777777" w:rsidR="00E725DE" w:rsidRDefault="00E725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6774A1" w14:textId="77777777" w:rsidR="005748AD" w:rsidRDefault="005748AD"/>
    <w:sectPr w:rsidR="005748AD" w:rsidSect="00F0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DE"/>
    <w:rsid w:val="005748AD"/>
    <w:rsid w:val="00E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A21A"/>
  <w15:chartTrackingRefBased/>
  <w15:docId w15:val="{DF08CA75-4470-4EFA-8843-856EC76B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CC4D7212A1D61661855F19BF60B376E17D312378AD6B11566B996812B7FCAEC7D0E134BDDA490BBF9FA20339F0FEE52D5487192CEAB03mFpFN" TargetMode="External"/><Relationship Id="rId13" Type="http://schemas.openxmlformats.org/officeDocument/2006/relationships/hyperlink" Target="consultantplus://offline/ref=C86CC4D7212A1D61661855F19BF60B376E17D312378AD6B11566B996812B7FCAEC7D0E134BDDA490B3F9FA20339F0FEE52D5487192CEAB03mFpFN" TargetMode="External"/><Relationship Id="rId18" Type="http://schemas.openxmlformats.org/officeDocument/2006/relationships/hyperlink" Target="consultantplus://offline/ref=C86CC4D7212A1D61661855F19BF60B376E17D312378AD6B11566B996812B7FCAEC7D0E134BDDA493BFF9FA20339F0FEE52D5487192CEAB03mFpFN" TargetMode="External"/><Relationship Id="rId26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7" Type="http://schemas.openxmlformats.org/officeDocument/2006/relationships/hyperlink" Target="consultantplus://offline/ref=C86CC4D7212A1D61661855F19BF60B376E17D312378AD6B11566B996812B7FCAEC7D0E134BDDA490BAF9FA20339F0FEE52D5487192CEAB03mFpFN" TargetMode="External"/><Relationship Id="rId12" Type="http://schemas.openxmlformats.org/officeDocument/2006/relationships/hyperlink" Target="consultantplus://offline/ref=C86CC4D7212A1D61661855F19BF60B376E17D312378AD6B11566B996812B7FCAEC7D0E134BDDA490BCF9FA20339F0FEE52D5487192CEAB03mFpFN" TargetMode="External"/><Relationship Id="rId17" Type="http://schemas.openxmlformats.org/officeDocument/2006/relationships/hyperlink" Target="consultantplus://offline/ref=C86CC4D7212A1D61661855F19BF60B376E17D312378AD6B11566B996812B7FCAEC7D0E134BDDA493BEF9FA20339F0FEE52D5487192CEAB03mFpFN" TargetMode="External"/><Relationship Id="rId25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6CC4D7212A1D61661855F19BF60B376E17D312378AD6B11566B996812B7FCAEC7D0E134BDDA493BEF9FA20339F0FEE52D5487192CEAB03mFpFN" TargetMode="External"/><Relationship Id="rId20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29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CC4D7212A1D61661855F19BF60B37691ED4113E8CD6B11566B996812B7FCAEC7D0E134BDDA496B2F9FA20339F0FEE52D5487192CEAB03mFpFN" TargetMode="External"/><Relationship Id="rId11" Type="http://schemas.openxmlformats.org/officeDocument/2006/relationships/hyperlink" Target="consultantplus://offline/ref=C86CC4D7212A1D61661855F19BF60B376E17D3153986D6B11566B996812B7FCAEC7D0E134BDDA491B3F9FA20339F0FEE52D5487192CEAB03mFpFN" TargetMode="External"/><Relationship Id="rId24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86CC4D7212A1D61661855F19BF60B376E17D312378AD6B11566B996812B7FCAEC7D0E134BDDA491BFF9FA20339F0FEE52D5487192CEAB03mFpFN" TargetMode="External"/><Relationship Id="rId15" Type="http://schemas.openxmlformats.org/officeDocument/2006/relationships/hyperlink" Target="consultantplus://offline/ref=C86CC4D7212A1D61661855F19BF60B376E17D312378AD6B11566B996812B7FCAEC7D0E134BDDA493BEF9FA20339F0FEE52D5487192CEAB03mFpFN" TargetMode="External"/><Relationship Id="rId23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28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10" Type="http://schemas.openxmlformats.org/officeDocument/2006/relationships/hyperlink" Target="consultantplus://offline/ref=C86CC4D7212A1D61661855F19BF60B376E17D312378AD6B11566B996812B7FCAEC7D0E134BDDA490B9F9FA20339F0FEE52D5487192CEAB03mFpFN" TargetMode="External"/><Relationship Id="rId19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6CC4D7212A1D61661855F19BF60B376E17D312378AD6B11566B996812B7FCAEC7D0E134BDDA490B8F9FA20339F0FEE52D5487192CEAB03mFpFN" TargetMode="External"/><Relationship Id="rId14" Type="http://schemas.openxmlformats.org/officeDocument/2006/relationships/hyperlink" Target="consultantplus://offline/ref=C86CC4D7212A1D61661855F19BF60B376E17D312378AD6B11566B996812B7FCAEC7D0E134BDDA493B8F9FA20339F0FEE52D5487192CEAB03mFpFN" TargetMode="External"/><Relationship Id="rId22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27" Type="http://schemas.openxmlformats.org/officeDocument/2006/relationships/hyperlink" Target="consultantplus://offline/ref=C86CC4D7212A1D61661855F19BF60B376E17D312378AD6B11566B996812B7FCAEC7D0E134BDDA493BCF9FA20339F0FEE52D5487192CEAB03mFpFN" TargetMode="External"/><Relationship Id="rId30" Type="http://schemas.openxmlformats.org/officeDocument/2006/relationships/hyperlink" Target="consultantplus://offline/ref=C86CC4D7212A1D61661855F19BF60B376E17D312378AD6B11566B996812B7FCAEC7D0E134BDDA493BDF9FA20339F0FEE52D5487192CEAB03mFp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1835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1</cp:revision>
  <dcterms:created xsi:type="dcterms:W3CDTF">2022-04-11T13:41:00Z</dcterms:created>
  <dcterms:modified xsi:type="dcterms:W3CDTF">2022-04-11T13:42:00Z</dcterms:modified>
</cp:coreProperties>
</file>